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36" w:rsidRPr="00FE6836" w:rsidRDefault="00FE6836" w:rsidP="00FE6836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E6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Памятка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ПОТРЕБЛЯТЬ, А НЕ РАСПЫЛЯТЬ ЭНЕРГИЮ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sz w:val="24"/>
          <w:szCs w:val="24"/>
        </w:rPr>
        <w:t>Уменьшение количества потребляемой энергии и энергосбережение в промышленности, домах и квартирах — очень важный вопрос для всех нас</w:t>
      </w:r>
      <w:r w:rsidR="0051006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510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Специалисты считают, что до 40% потребляемой энергии можно сэкономить простыми и недорогими способами.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Мы хотим, чтобы вы еще больше узнали о правильном обращении с энергией и не только сократили при этом расходы, но и сохранили окружающую среду от разрушения, ведь чем рациональнее мы расходуем тепло и электричество, тем меньше используем драгоценных запасов сырья.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ТЕПЛОСБЕРЕЖЕНИЕ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sz w:val="24"/>
          <w:szCs w:val="24"/>
        </w:rPr>
        <w:t>1. Не выбрасывайте деньги в окно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Окно, часами остающееся приоткрытым, вряд ли обеспечит вам приток свежего воздуха, но большой счет за отопление — наверняка. Лучше проветривать чаще, но при этом открывать окно широко и всего на несколько минут. И на это время отключать термостатный вентиль на радиаторе отопления.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2. Не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преграждайте путь теплу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Необлицованные батареи отопления не всегда красивы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на вид, зато это гарантия того, что тепло будет беспрепятственно распространяться в помещении. Длинные шторы, радиаторные экраны, неудачно расставленная мебель, стойки для сушки белья перед батареями могут поглотить до 20% тепла.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3. Не перегревайте квартиру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екоторые люди любят жарко натопленные квартиры, а потом поражаются большим счетам за отопление. Всегда помните: каждый дополнительный градус температуры в помещении обойдется примерно в 6% дополнительных затрат на энергию.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4. Не выпускайте тепло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а ночь опускайте жалюзи, закрывайте шторы, чтобы уменьшить потери тепла через окна.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5. Отапливайте свою квартиру, а не улицу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М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ежду радиаторной батареей и стеной установите защитный экран из алюминиевой фольги. Фольга отражает тепло, излучаемое радиатором, и направляет его обратно в комнату. Благодаря этому можно сэкономить до 4% затрат на отопление.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ВОДОСБЕРЕЖЕНИЕ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sz w:val="24"/>
          <w:szCs w:val="24"/>
        </w:rPr>
        <w:t>1. Принимать не ванну, а душ — таков девиз всех, кто экономит воду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ля полной ванны требуется 140-160 л воды, для душа - только 30-50 л. Если одной семье из 4 человек два раза в неделю отказаться от ванны в пользу душа, то в год будет экономиться 46 м3 воды!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Оснастите свои туалеты экономичными сливными бачками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Традиционный сливной бачок пропускает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9 л за один смыв, экономный сливной бачок — только 6 л, а сливной бачок с экономичной клавишей — только 3 л. В одной семье из 4 человек может экономиться приблизительно 21м3 воды в год.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Почаще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пользуйтесь в стиральных машинах и посудомоечных автоматах программами экономичных режимов.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4. При покупке нового бытового прибора обращайте внимание не только на потребление энергии, но и на потребление воды.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5. Установите счетчики воды! Это выгодно для вас и для природы!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ЭЛЕКТРОСБЕРЕЖЕНИЕ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Используйте энергосберегающие лампы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Энергосберегающие лампы потребляют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энергии примерно на 80% меньше, чем традиционные лампы накаливания, а служат в 8-10 раз дольше.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2. Используйте наиболее экономичные бытовые приборы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Современные бытовые приборы часто обходятся меньшей энергией, чем их 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предшественники.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3. Разумно расставляйте мебель на кухне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Плита и холодильник или морозильник — плохие соседи! Из-за теплоотдачи плиты холодильный агрегат потребляет больше энергии.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Следуйте советам по использованию энергосберегающих ламп: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использование лампы всегда должно соответствовать фактической потребности в освещении;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- используйте лучше одну мощную лампу, чем несколько </w:t>
      </w:r>
      <w:proofErr w:type="spellStart"/>
      <w:r w:rsidRPr="00FE6836">
        <w:rPr>
          <w:rFonts w:ascii="Times New Roman" w:eastAsia="Times New Roman" w:hAnsi="Times New Roman" w:cs="Times New Roman"/>
          <w:sz w:val="24"/>
          <w:szCs w:val="24"/>
        </w:rPr>
        <w:t>слабомощных</w:t>
      </w:r>
      <w:proofErr w:type="spellEnd"/>
      <w:r w:rsidRPr="00FE683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избегайте отраженного освещения;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оборудуйте рабочие места, всегда ориентируясь на дневной свет и используя его;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выбирайте место расположения светильника в соответствии с его функцией (лампа для чтения там, где действительно читают, и т.д.).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Следуйте советам по экономии энергии при приготовлении пищи: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следите за тем, чтобы кастрюля и конфорка были одинакового диаметра, чтобы тепло использовалось оптимально;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предотвращайте излишний расход тепла с помощью ровных и толстых днищ кастрюль и плотно прилегающих крышек;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- используйте остаточное тепло конфорки и духовки в электроплитах.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Выключайте их, по меньшей мере, за 10 мин. до готовности блюда;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готовьте в небольшом количестве жидкости и в закрытой кастрюле; это экономит энергию, воду, время, это полезнее и вкуснее;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при приготовлении блюд, требующих много времени, пользуйтесь скороваркой;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своевременно переключайте с наибольшей степени нагрева при доведении до кипения на умеренную степень, необходимую лишь для поддержания температуры кипения.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Если у вас газовая плита — уменьшайте интенсивность пламени;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откажитесь от предварительного прогрева духовки — для большинства блюд этого не требуется;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пользуйтесь режимом принудительной циркуляции воздуха в духовке, т.к. это позволяет одновременно варить и печь на разных уровнях, при этом теплота распределяется лучше. Благодаря этому можно работать и при более низких температурах и даже приготовить полное меню в духовке. При одновременном приготовлении в духовке овощей, гарниров и мяса энергия расходуется оптимально;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открывайте дверцу духовки только в тех случаях, когда это действительно необходимо;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запекайте в духовке только большие куски мяса — весом более 1 кг. При меньших количествах готовить на конфорке экономнее;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варите кофе по возможности в кофейной машине (с кофейником-термосом) — это экономнее, чем нагревать воду в кастрюле. Другие специальные приборы, как, например, яйцеварка или тостер, также сберегают энергию.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6. Следуйте советам по экономии энергии при охлаждении и замораживании: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лучше купить морозильный ларь, а не морозильный шкаф, потому что ларь экономнее. Но не берите слишком большое устройство, т.к. полупустой ларь потребляет почти столько же энергии, что и полный;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- предотвращайте образование </w:t>
      </w:r>
      <w:proofErr w:type="spellStart"/>
      <w:r w:rsidRPr="00FE6836">
        <w:rPr>
          <w:rFonts w:ascii="Times New Roman" w:eastAsia="Times New Roman" w:hAnsi="Times New Roman" w:cs="Times New Roman"/>
          <w:sz w:val="24"/>
          <w:szCs w:val="24"/>
        </w:rPr>
        <w:t>энергопожирающего</w:t>
      </w:r>
      <w:proofErr w:type="spell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инея: открывайте дверцы лишь ненадолго, ставьте или кладите только охлажденные и упакованные продукты и регулярно размораживайте холодильник;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- установите температуру в холодильнике на +7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>, а в морозильнике — на -18 °С — этого вполне достаточно.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ПАМЯТКА ПО ЭНЕРГОСБЕРЕЖЕНИЮ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</w:rPr>
        <w:t>1. Освещение: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Во исполнение требований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предприятия и организации обязаны переходить на новые энергосберегающие технологии. Сегодня целенаправленно создаются условия, в которых организации должны применять технологии, обеспечивающие экономное и эффективное использование энергоресурсов, а именно: замена ламп накаливания на энергосберегающие светильники, применение современных систем отопления, оборудование помещений счетчиками тепла, воды, газа и электричества.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</w:r>
      <w:r w:rsidRPr="00FE6836">
        <w:rPr>
          <w:rFonts w:ascii="Times New Roman" w:eastAsia="Times New Roman" w:hAnsi="Times New Roman" w:cs="Times New Roman"/>
          <w:sz w:val="24"/>
          <w:szCs w:val="24"/>
        </w:rPr>
        <w:lastRenderedPageBreak/>
        <w:t>С 1 января 2011 года в Российской Федерации запрещено производство, розничная и оптовая продажа электрических ламп накаливания мощностью свыше 100 ватт. На смену нити накаливания приходят энергосберегающие светильники, такие как малогабаритные люминесцентные лампы и светодиоды.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Коэффициент полезного действия ламп составляет: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светоотдача ламп накаливания имеет от 10 до 30 люмен на Ватт;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светоотдача люминесцентных ламп колеблется в оком диапазоне от 60 до 120 люмен на Ватт (в т.ч. КЛЛ – от 50 до 80 люмен на Ватт);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светоотдача светодиодных ламп имеет 140 люмен на Ватт.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Такая высокая светоотдача - прямая экономия электроэнергии, т.к. энергосберегающее освещение использует электричество целесообразно, то есть на производство непосредственно света, а не тепла, как лампы накаливания.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Продолжительность службы электроламп составляет: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лампы накаливания - 1 000 часов или примерно полтора месяца;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люминесцентные лампы - 15 000 – 20 000 часов, что составляет примерно от полутора до двух лет;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светодиодные лампы - приблизительно 50 000 – 70 000 часов, что составляет около пяти – семи лет.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Такой долгий срок жизни светодиодных светильников обусловлен тем, что их работоспособность не зависит от количества включений и выключений. На работу лампочки накаливания этот факт имеет самое прямое влияние – чем чаще вы включаете и выключаете ее, тем быстрее она перегорит. Таким образом, за время работы одной светодиодной лампы, придется заменить не один десяток ламп накаливания.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i/>
          <w:iCs/>
          <w:sz w:val="24"/>
          <w:szCs w:val="24"/>
        </w:rPr>
        <w:t>Мероприятия по энергосбережению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Мероприятия по энергосбережению должны проводиться в комплексе: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Необходимо отключать от сети электрооборудование, которое не используется в данное время.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Оставленный включенным в сеть адаптер для зарядки сотового телефона потребляет за месяц 0,5 КВт.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Запрещается оставлять включенными нагревательные приборы в помещениях, в которых никто не работает.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Не рекомендуется использование электронагревательных приборов при температуре в помещениях выше 20 С.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Включать освещение нужно только тогда, когда оно необходимо, и не забывайте его выключить, выходя из помещения!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</w:rPr>
        <w:t>2. Теплоснабжение: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Своевременная и полная подготовка к зиме устранит все проблемы в течение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зимнего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отопительного период.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В первую очередь необходимо подготовить систему отопления.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Радиаторы должны быть чистыми и снаружи и внутри. За многие годы эксплуатации, они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бывают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забиты так, что вода по ним просто не проходит. Радиаторы необходимо промывать. Укрытие отопительных приборов декоративными панелями и даже шторами снижает теплоотдачу на 10…12 %. Окраска радиаторов масляными красками снижает теплоотдачу на 8…13 %, а цинковыми белилами увеличивает теплоотдачу на 2,5 %.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Тепло следует беречь! Нельзя оставлять открытыми форточки на ночь, а тем более на выходные дни.</w:t>
      </w:r>
    </w:p>
    <w:p w:rsidR="00FE6836" w:rsidRPr="00FE6836" w:rsidRDefault="00FE6836" w:rsidP="00FE6836">
      <w:pPr>
        <w:rPr>
          <w:rFonts w:ascii="Times New Roman" w:eastAsia="Times New Roman" w:hAnsi="Times New Roman" w:cs="Times New Roman"/>
          <w:sz w:val="24"/>
          <w:szCs w:val="24"/>
        </w:rPr>
      </w:pPr>
      <w:r w:rsidRPr="00FE6836">
        <w:rPr>
          <w:rFonts w:ascii="Times New Roman" w:eastAsia="Times New Roman" w:hAnsi="Times New Roman" w:cs="Times New Roman"/>
          <w:b/>
          <w:bCs/>
          <w:sz w:val="24"/>
          <w:szCs w:val="24"/>
        </w:rPr>
        <w:t>3. Водоснабжение: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Прежде чем проводить мероприятия по экономии воды, необходимо определить её расход. Анализ существующего объёма водопотребления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покажет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какие мероприятия необходимо проводить в первую очередь и поможет оценивать их эффект в последствии.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Конкретные мероприятия экономии воды: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В первую очередь это приведение в порядок сантехники и всего оборудования водоснабжения.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Потери могут составлять: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капает из крана ≈ 24 литра в сутки, 720 литров в месяц;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течёт из крана ≈ 144 литра в сутки, 4 000 литров в месяц;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</w:r>
      <w:r w:rsidRPr="00FE6836">
        <w:rPr>
          <w:rFonts w:ascii="Times New Roman" w:eastAsia="Times New Roman" w:hAnsi="Times New Roman" w:cs="Times New Roman"/>
          <w:sz w:val="24"/>
          <w:szCs w:val="24"/>
        </w:rPr>
        <w:lastRenderedPageBreak/>
        <w:t>течёт в туалете ≈ 200 литров в сутки, 6 000 литров в месяц.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Целесообразно заменить старое оборудование: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 xml:space="preserve">Так, </w:t>
      </w:r>
      <w:proofErr w:type="gramStart"/>
      <w:r w:rsidRPr="00FE6836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proofErr w:type="gramEnd"/>
      <w:r w:rsidRPr="00FE6836">
        <w:rPr>
          <w:rFonts w:ascii="Times New Roman" w:eastAsia="Times New Roman" w:hAnsi="Times New Roman" w:cs="Times New Roman"/>
          <w:sz w:val="24"/>
          <w:szCs w:val="24"/>
        </w:rPr>
        <w:t xml:space="preserve"> кран–буксы с металлокерамическими элементами вместо «упругих» прокладок позволяют прекратить капание из кранов. Но главным мероприятием по экономии воды является аккуратность и бережливость.</w:t>
      </w:r>
      <w:r w:rsidRPr="00FE6836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FE6836" w:rsidRPr="00FE6836" w:rsidRDefault="00FE6836" w:rsidP="00FE68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4781550"/>
            <wp:effectExtent l="19050" t="0" r="9525" b="0"/>
            <wp:docPr id="1" name="Рисунок 1" descr="http://novolabinskoesp.ru/files/%D0%93%D0%BB%D0%B0%D0%B2%D0%BD%D0%B0%D1%8F%20%D1%81%D1%82%D1%80%D0%B0%D0%BD%D0%B8%D1%86%D0%B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labinskoesp.ru/files/%D0%93%D0%BB%D0%B0%D0%B2%D0%BD%D0%B0%D1%8F%20%D1%81%D1%82%D1%80%D0%B0%D0%BD%D0%B8%D1%86%D0%B0/image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7C" w:rsidRPr="00A2753E" w:rsidRDefault="00812D7C" w:rsidP="00A2753E">
      <w:pPr>
        <w:ind w:firstLine="90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812D7C" w:rsidRPr="00A2753E" w:rsidSect="00B60981">
      <w:pgSz w:w="11906" w:h="16838"/>
      <w:pgMar w:top="142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80A8F"/>
    <w:multiLevelType w:val="hybridMultilevel"/>
    <w:tmpl w:val="443AB2FE"/>
    <w:lvl w:ilvl="0" w:tplc="67B03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44"/>
        <w:szCs w:val="1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170"/>
    <w:rsid w:val="00012F0B"/>
    <w:rsid w:val="0002135F"/>
    <w:rsid w:val="00052DE4"/>
    <w:rsid w:val="00060B3B"/>
    <w:rsid w:val="00063E08"/>
    <w:rsid w:val="000804F3"/>
    <w:rsid w:val="00083251"/>
    <w:rsid w:val="000B6FBA"/>
    <w:rsid w:val="000F4332"/>
    <w:rsid w:val="0013191F"/>
    <w:rsid w:val="001574AC"/>
    <w:rsid w:val="00161FF7"/>
    <w:rsid w:val="00167856"/>
    <w:rsid w:val="00167F9C"/>
    <w:rsid w:val="0017284D"/>
    <w:rsid w:val="001A0EA5"/>
    <w:rsid w:val="001C3860"/>
    <w:rsid w:val="001C4606"/>
    <w:rsid w:val="001D1952"/>
    <w:rsid w:val="001D47FC"/>
    <w:rsid w:val="001E00F1"/>
    <w:rsid w:val="001F03C9"/>
    <w:rsid w:val="002129D1"/>
    <w:rsid w:val="0027086C"/>
    <w:rsid w:val="00275C28"/>
    <w:rsid w:val="00276E4B"/>
    <w:rsid w:val="00285BBD"/>
    <w:rsid w:val="002D32CE"/>
    <w:rsid w:val="002E60B1"/>
    <w:rsid w:val="003111D0"/>
    <w:rsid w:val="00321BD6"/>
    <w:rsid w:val="00333A1E"/>
    <w:rsid w:val="00333C9F"/>
    <w:rsid w:val="003609DB"/>
    <w:rsid w:val="00363B26"/>
    <w:rsid w:val="00392807"/>
    <w:rsid w:val="003D27DC"/>
    <w:rsid w:val="003E048F"/>
    <w:rsid w:val="003F7643"/>
    <w:rsid w:val="004065BF"/>
    <w:rsid w:val="004145B8"/>
    <w:rsid w:val="00420660"/>
    <w:rsid w:val="004216D2"/>
    <w:rsid w:val="004248D7"/>
    <w:rsid w:val="00425170"/>
    <w:rsid w:val="00425F32"/>
    <w:rsid w:val="00455DBB"/>
    <w:rsid w:val="004678C5"/>
    <w:rsid w:val="00476DB1"/>
    <w:rsid w:val="004B02C5"/>
    <w:rsid w:val="004B49BE"/>
    <w:rsid w:val="004C55A7"/>
    <w:rsid w:val="004F53C6"/>
    <w:rsid w:val="0050082D"/>
    <w:rsid w:val="0050358B"/>
    <w:rsid w:val="00510069"/>
    <w:rsid w:val="00512E73"/>
    <w:rsid w:val="00523618"/>
    <w:rsid w:val="005323CA"/>
    <w:rsid w:val="005529E8"/>
    <w:rsid w:val="005617E0"/>
    <w:rsid w:val="00572706"/>
    <w:rsid w:val="005842BF"/>
    <w:rsid w:val="00590E2D"/>
    <w:rsid w:val="005B0490"/>
    <w:rsid w:val="005C1837"/>
    <w:rsid w:val="005C1E70"/>
    <w:rsid w:val="005E05AB"/>
    <w:rsid w:val="005F0D93"/>
    <w:rsid w:val="00601EC6"/>
    <w:rsid w:val="00613D49"/>
    <w:rsid w:val="00621884"/>
    <w:rsid w:val="00633FE6"/>
    <w:rsid w:val="00642096"/>
    <w:rsid w:val="00643433"/>
    <w:rsid w:val="00677FBA"/>
    <w:rsid w:val="00692D2D"/>
    <w:rsid w:val="006C5A34"/>
    <w:rsid w:val="006D6296"/>
    <w:rsid w:val="006D7E19"/>
    <w:rsid w:val="006E2016"/>
    <w:rsid w:val="006E331D"/>
    <w:rsid w:val="006E3E03"/>
    <w:rsid w:val="006F0516"/>
    <w:rsid w:val="006F70BE"/>
    <w:rsid w:val="0070414D"/>
    <w:rsid w:val="007202CF"/>
    <w:rsid w:val="007264EC"/>
    <w:rsid w:val="00740877"/>
    <w:rsid w:val="00750F43"/>
    <w:rsid w:val="00772732"/>
    <w:rsid w:val="00785970"/>
    <w:rsid w:val="007E415B"/>
    <w:rsid w:val="008033DA"/>
    <w:rsid w:val="00812D7C"/>
    <w:rsid w:val="00815269"/>
    <w:rsid w:val="00820D17"/>
    <w:rsid w:val="00826EAF"/>
    <w:rsid w:val="00844B58"/>
    <w:rsid w:val="00863C03"/>
    <w:rsid w:val="00890F62"/>
    <w:rsid w:val="0089462A"/>
    <w:rsid w:val="008B6505"/>
    <w:rsid w:val="008C1442"/>
    <w:rsid w:val="008E43CC"/>
    <w:rsid w:val="00907AC9"/>
    <w:rsid w:val="00915E7A"/>
    <w:rsid w:val="00930C4F"/>
    <w:rsid w:val="00942A36"/>
    <w:rsid w:val="00966DA8"/>
    <w:rsid w:val="00970301"/>
    <w:rsid w:val="00976DF3"/>
    <w:rsid w:val="009910D7"/>
    <w:rsid w:val="009D4025"/>
    <w:rsid w:val="00A0017F"/>
    <w:rsid w:val="00A204BF"/>
    <w:rsid w:val="00A26E21"/>
    <w:rsid w:val="00A2753E"/>
    <w:rsid w:val="00A36354"/>
    <w:rsid w:val="00A42E54"/>
    <w:rsid w:val="00A6094F"/>
    <w:rsid w:val="00A73B29"/>
    <w:rsid w:val="00A777BC"/>
    <w:rsid w:val="00A80D2E"/>
    <w:rsid w:val="00A96D37"/>
    <w:rsid w:val="00AC3F96"/>
    <w:rsid w:val="00AC4D27"/>
    <w:rsid w:val="00AC67FA"/>
    <w:rsid w:val="00AD212F"/>
    <w:rsid w:val="00AD243B"/>
    <w:rsid w:val="00AF6E5B"/>
    <w:rsid w:val="00B11867"/>
    <w:rsid w:val="00B22796"/>
    <w:rsid w:val="00B23E22"/>
    <w:rsid w:val="00B340E9"/>
    <w:rsid w:val="00B5152A"/>
    <w:rsid w:val="00B60981"/>
    <w:rsid w:val="00B6515A"/>
    <w:rsid w:val="00B83016"/>
    <w:rsid w:val="00B83CD6"/>
    <w:rsid w:val="00B84D92"/>
    <w:rsid w:val="00B86968"/>
    <w:rsid w:val="00BA1C7A"/>
    <w:rsid w:val="00BF7207"/>
    <w:rsid w:val="00C02DA8"/>
    <w:rsid w:val="00C2679C"/>
    <w:rsid w:val="00C361ED"/>
    <w:rsid w:val="00C41F23"/>
    <w:rsid w:val="00C53FF3"/>
    <w:rsid w:val="00C62FF9"/>
    <w:rsid w:val="00C94497"/>
    <w:rsid w:val="00C97C31"/>
    <w:rsid w:val="00CB49B7"/>
    <w:rsid w:val="00CC29A6"/>
    <w:rsid w:val="00CE7DB9"/>
    <w:rsid w:val="00D00955"/>
    <w:rsid w:val="00D20D2F"/>
    <w:rsid w:val="00D21E7A"/>
    <w:rsid w:val="00D24A01"/>
    <w:rsid w:val="00D43AE7"/>
    <w:rsid w:val="00D4536E"/>
    <w:rsid w:val="00D71004"/>
    <w:rsid w:val="00D76D58"/>
    <w:rsid w:val="00D85AC4"/>
    <w:rsid w:val="00D90859"/>
    <w:rsid w:val="00D94EAB"/>
    <w:rsid w:val="00D960E9"/>
    <w:rsid w:val="00DC0C77"/>
    <w:rsid w:val="00DC729F"/>
    <w:rsid w:val="00DD3853"/>
    <w:rsid w:val="00DD719E"/>
    <w:rsid w:val="00E13DFB"/>
    <w:rsid w:val="00E3655C"/>
    <w:rsid w:val="00E4192D"/>
    <w:rsid w:val="00E55679"/>
    <w:rsid w:val="00E61B0D"/>
    <w:rsid w:val="00E67DF9"/>
    <w:rsid w:val="00E839F8"/>
    <w:rsid w:val="00EA3D15"/>
    <w:rsid w:val="00EB0FD2"/>
    <w:rsid w:val="00EB17F0"/>
    <w:rsid w:val="00EC1B68"/>
    <w:rsid w:val="00EC45F7"/>
    <w:rsid w:val="00ED384D"/>
    <w:rsid w:val="00EE2E92"/>
    <w:rsid w:val="00EE35BB"/>
    <w:rsid w:val="00EF4203"/>
    <w:rsid w:val="00F078E2"/>
    <w:rsid w:val="00F47FAE"/>
    <w:rsid w:val="00F57A68"/>
    <w:rsid w:val="00F717DD"/>
    <w:rsid w:val="00F7466B"/>
    <w:rsid w:val="00F84256"/>
    <w:rsid w:val="00F84CB3"/>
    <w:rsid w:val="00FA07E7"/>
    <w:rsid w:val="00FA44ED"/>
    <w:rsid w:val="00FC1486"/>
    <w:rsid w:val="00FE6836"/>
    <w:rsid w:val="00FF64AC"/>
    <w:rsid w:val="00FF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29"/>
  </w:style>
  <w:style w:type="paragraph" w:styleId="1">
    <w:name w:val="heading 1"/>
    <w:basedOn w:val="a"/>
    <w:link w:val="10"/>
    <w:uiPriority w:val="9"/>
    <w:qFormat/>
    <w:rsid w:val="00012F0B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12F0B"/>
    <w:pPr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42A3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942A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caption"/>
    <w:basedOn w:val="a"/>
    <w:next w:val="a"/>
    <w:semiHidden/>
    <w:unhideWhenUsed/>
    <w:qFormat/>
    <w:rsid w:val="00942A36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styleId="a6">
    <w:name w:val="Table Grid"/>
    <w:basedOn w:val="a1"/>
    <w:uiPriority w:val="59"/>
    <w:rsid w:val="00F078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0490"/>
    <w:pPr>
      <w:ind w:left="720"/>
      <w:contextualSpacing/>
    </w:pPr>
  </w:style>
  <w:style w:type="paragraph" w:customStyle="1" w:styleId="a8">
    <w:name w:val="Нормальный (таблица)"/>
    <w:basedOn w:val="a"/>
    <w:next w:val="a"/>
    <w:uiPriority w:val="99"/>
    <w:rsid w:val="00363B26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1E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E7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83016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85A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5AC4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12F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12F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012F0B"/>
  </w:style>
  <w:style w:type="character" w:customStyle="1" w:styleId="bigtextblack">
    <w:name w:val="bigtextblack"/>
    <w:basedOn w:val="a0"/>
    <w:rsid w:val="00052DE4"/>
  </w:style>
  <w:style w:type="character" w:customStyle="1" w:styleId="bigtext">
    <w:name w:val="bigtext"/>
    <w:basedOn w:val="a0"/>
    <w:rsid w:val="00052DE4"/>
  </w:style>
  <w:style w:type="character" w:customStyle="1" w:styleId="bodylink">
    <w:name w:val="bodylink"/>
    <w:basedOn w:val="a0"/>
    <w:rsid w:val="00052DE4"/>
  </w:style>
  <w:style w:type="paragraph" w:customStyle="1" w:styleId="bodyblack">
    <w:name w:val="bodyblack"/>
    <w:basedOn w:val="a"/>
    <w:rsid w:val="00052DE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52DE4"/>
    <w:rPr>
      <w:color w:val="0000FF"/>
      <w:u w:val="single"/>
    </w:rPr>
  </w:style>
  <w:style w:type="character" w:styleId="ad">
    <w:name w:val="Strong"/>
    <w:basedOn w:val="a0"/>
    <w:uiPriority w:val="22"/>
    <w:qFormat/>
    <w:rsid w:val="00FE6836"/>
    <w:rPr>
      <w:b/>
      <w:bCs/>
    </w:rPr>
  </w:style>
  <w:style w:type="character" w:styleId="ae">
    <w:name w:val="Emphasis"/>
    <w:basedOn w:val="a0"/>
    <w:uiPriority w:val="20"/>
    <w:qFormat/>
    <w:rsid w:val="00FE68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2013-05-24T12:18:00Z</cp:lastPrinted>
  <dcterms:created xsi:type="dcterms:W3CDTF">2013-06-17T11:11:00Z</dcterms:created>
  <dcterms:modified xsi:type="dcterms:W3CDTF">2013-06-17T11:12:00Z</dcterms:modified>
</cp:coreProperties>
</file>